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F37C" w14:textId="77777777" w:rsidR="002B741E" w:rsidRPr="002B741E" w:rsidRDefault="002B741E" w:rsidP="002B741E">
      <w:pPr>
        <w:rPr>
          <w:b/>
          <w:bCs/>
        </w:rPr>
      </w:pPr>
      <w:r w:rsidRPr="002B741E">
        <w:rPr>
          <w:b/>
          <w:bCs/>
        </w:rPr>
        <w:t>STATUTE</w:t>
      </w:r>
    </w:p>
    <w:p w14:paraId="2855D80E" w14:textId="77777777" w:rsidR="002B741E" w:rsidRPr="002B741E" w:rsidRDefault="002B741E" w:rsidP="002B741E">
      <w:r w:rsidRPr="002B741E">
        <w:t>of</w:t>
      </w:r>
      <w:r w:rsidRPr="002B741E">
        <w:br/>
      </w:r>
      <w:r w:rsidRPr="002B741E">
        <w:rPr>
          <w:b/>
          <w:bCs/>
        </w:rPr>
        <w:t>KADAR – Research, Documentary Production and Cultural Development, Skopje</w:t>
      </w:r>
      <w:r w:rsidRPr="002B741E">
        <w:br/>
      </w:r>
      <w:r w:rsidRPr="002B741E">
        <w:rPr>
          <w:i/>
          <w:iCs/>
        </w:rPr>
        <w:t>Adopted by the Assembly on 3 June 2025, Skopje</w:t>
      </w:r>
    </w:p>
    <w:p w14:paraId="73D23CF1" w14:textId="77777777" w:rsidR="002B741E" w:rsidRDefault="002B741E" w:rsidP="002B741E">
      <w:pPr>
        <w:rPr>
          <w:b/>
          <w:bCs/>
          <w:lang w:val="mk-MK"/>
        </w:rPr>
      </w:pPr>
    </w:p>
    <w:p w14:paraId="1B76621D" w14:textId="57766374" w:rsidR="002B741E" w:rsidRPr="002B741E" w:rsidRDefault="002B741E" w:rsidP="002B741E">
      <w:pPr>
        <w:rPr>
          <w:b/>
          <w:bCs/>
        </w:rPr>
      </w:pPr>
      <w:r w:rsidRPr="002B741E">
        <w:rPr>
          <w:b/>
          <w:bCs/>
        </w:rPr>
        <w:t>General Provisions</w:t>
      </w:r>
    </w:p>
    <w:p w14:paraId="279EA50A" w14:textId="77777777" w:rsidR="002B741E" w:rsidRPr="002B741E" w:rsidRDefault="002B741E" w:rsidP="002B741E">
      <w:r w:rsidRPr="002B741E">
        <w:rPr>
          <w:b/>
          <w:bCs/>
        </w:rPr>
        <w:t>Article 1</w:t>
      </w:r>
      <w:r w:rsidRPr="002B741E">
        <w:br/>
        <w:t xml:space="preserve">KADAR – Research, Documentary Production and Cultural Development, Skopje (hereinafter: the Association), is a voluntary, non-profit, non-governmental and non-partisan association of citizens, established through the free association of individuals for the purpose of achieving, protecting, and </w:t>
      </w:r>
      <w:proofErr w:type="spellStart"/>
      <w:r w:rsidRPr="002B741E">
        <w:t>harmonising</w:t>
      </w:r>
      <w:proofErr w:type="spellEnd"/>
      <w:r w:rsidRPr="002B741E">
        <w:t xml:space="preserve"> their interests and beliefs in advancing civil society, the media and cultural space in the country.</w:t>
      </w:r>
      <w:r w:rsidRPr="002B741E">
        <w:br/>
        <w:t>The Association operates through research, education, advocacy, the implementation of cultural and artistic projects, and the production of audiovisual content, with the aim of encouraging sustainable cultural development, strengthening institutional accountability and civic responsibility, and promoting human rights and the rule of law within the Republic of North Macedonia and beyond, in accordance with the Constitution and the Law.</w:t>
      </w:r>
    </w:p>
    <w:p w14:paraId="0C2E3472" w14:textId="77777777" w:rsidR="002B741E" w:rsidRPr="002B741E" w:rsidRDefault="002B741E" w:rsidP="002B741E">
      <w:r w:rsidRPr="002B741E">
        <w:rPr>
          <w:b/>
          <w:bCs/>
        </w:rPr>
        <w:t>Article 2</w:t>
      </w:r>
      <w:r w:rsidRPr="002B741E">
        <w:br/>
        <w:t xml:space="preserve">Citizens join the Association to pursue both individual and collective interests through the research and documentation of social issues and phenomena, as well as through the implementation of media and cultural </w:t>
      </w:r>
      <w:proofErr w:type="spellStart"/>
      <w:r w:rsidRPr="002B741E">
        <w:t>programmes</w:t>
      </w:r>
      <w:proofErr w:type="spellEnd"/>
      <w:r w:rsidRPr="002B741E">
        <w:t xml:space="preserve"> and projects.</w:t>
      </w:r>
      <w:r w:rsidRPr="002B741E">
        <w:br/>
        <w:t xml:space="preserve">The purpose of these activities is to contribute to cultural development, sustainability, and </w:t>
      </w:r>
      <w:proofErr w:type="spellStart"/>
      <w:r w:rsidRPr="002B741E">
        <w:t>democratisation</w:t>
      </w:r>
      <w:proofErr w:type="spellEnd"/>
      <w:r w:rsidRPr="002B741E">
        <w:t xml:space="preserve"> by safeguarding the position of the citizen as a cornerstone of a democratic society.</w:t>
      </w:r>
    </w:p>
    <w:p w14:paraId="639EBBA6" w14:textId="77777777" w:rsidR="002B741E" w:rsidRPr="002B741E" w:rsidRDefault="002B741E" w:rsidP="002B741E">
      <w:r w:rsidRPr="002B741E">
        <w:rPr>
          <w:b/>
          <w:bCs/>
        </w:rPr>
        <w:t>Article 3</w:t>
      </w:r>
      <w:r w:rsidRPr="002B741E">
        <w:br/>
        <w:t xml:space="preserve">The Association operates on the territory of the Republic of North Macedonia, with its </w:t>
      </w:r>
      <w:proofErr w:type="spellStart"/>
      <w:r w:rsidRPr="002B741E">
        <w:t>organisational</w:t>
      </w:r>
      <w:proofErr w:type="spellEnd"/>
      <w:r w:rsidRPr="002B741E">
        <w:t xml:space="preserve"> scope based in the City of Skopje.</w:t>
      </w:r>
      <w:r w:rsidRPr="002B741E">
        <w:br/>
        <w:t xml:space="preserve">It may extend its activities nationwide and cooperate with other </w:t>
      </w:r>
      <w:proofErr w:type="spellStart"/>
      <w:r w:rsidRPr="002B741E">
        <w:t>organisations</w:t>
      </w:r>
      <w:proofErr w:type="spellEnd"/>
      <w:r w:rsidRPr="002B741E">
        <w:t>, associations, foundations, and institutions, as well as become a member of national and international associations, in accordance with the Constitution, the Law, and this Statute.</w:t>
      </w:r>
    </w:p>
    <w:p w14:paraId="5B91BF05" w14:textId="77777777" w:rsidR="002B741E" w:rsidRPr="002B741E" w:rsidRDefault="002B741E" w:rsidP="002B741E">
      <w:r w:rsidRPr="002B741E">
        <w:rPr>
          <w:b/>
          <w:bCs/>
        </w:rPr>
        <w:t>Article 4</w:t>
      </w:r>
      <w:r w:rsidRPr="002B741E">
        <w:br/>
        <w:t xml:space="preserve">The Association shall </w:t>
      </w:r>
      <w:proofErr w:type="spellStart"/>
      <w:r w:rsidRPr="002B741E">
        <w:t>realise</w:t>
      </w:r>
      <w:proofErr w:type="spellEnd"/>
      <w:r w:rsidRPr="002B741E">
        <w:t xml:space="preserve"> its objectives and tasks in accordance with the Constitution and laws of the Republic of North Macedonia and this Statute.</w:t>
      </w:r>
    </w:p>
    <w:p w14:paraId="015A1C5B" w14:textId="77777777" w:rsidR="002B741E" w:rsidRPr="002B741E" w:rsidRDefault="002B741E" w:rsidP="002B741E">
      <w:r w:rsidRPr="002B741E">
        <w:rPr>
          <w:b/>
          <w:bCs/>
        </w:rPr>
        <w:t>Article 5</w:t>
      </w:r>
      <w:r w:rsidRPr="002B741E">
        <w:br/>
        <w:t>The official name of the Association is:</w:t>
      </w:r>
      <w:r w:rsidRPr="002B741E">
        <w:br/>
      </w:r>
      <w:r w:rsidRPr="002B741E">
        <w:rPr>
          <w:b/>
          <w:bCs/>
        </w:rPr>
        <w:t>Association KADAR – Research, Documentary Production and Cultural Development, Skopje</w:t>
      </w:r>
      <w:r w:rsidRPr="002B741E">
        <w:br/>
        <w:t xml:space="preserve">The English name </w:t>
      </w:r>
      <w:proofErr w:type="gramStart"/>
      <w:r w:rsidRPr="002B741E">
        <w:t>is:</w:t>
      </w:r>
      <w:proofErr w:type="gramEnd"/>
      <w:r w:rsidRPr="002B741E">
        <w:t xml:space="preserve"> </w:t>
      </w:r>
      <w:r w:rsidRPr="002B741E">
        <w:rPr>
          <w:b/>
          <w:bCs/>
        </w:rPr>
        <w:t>KADAR – Research, Documentary Production and Cultural Development, Skopje</w:t>
      </w:r>
      <w:r w:rsidRPr="002B741E">
        <w:br/>
        <w:t xml:space="preserve">The short name </w:t>
      </w:r>
      <w:proofErr w:type="gramStart"/>
      <w:r w:rsidRPr="002B741E">
        <w:t>is:</w:t>
      </w:r>
      <w:proofErr w:type="gramEnd"/>
      <w:r w:rsidRPr="002B741E">
        <w:t xml:space="preserve"> </w:t>
      </w:r>
      <w:r w:rsidRPr="002B741E">
        <w:rPr>
          <w:b/>
          <w:bCs/>
        </w:rPr>
        <w:t>KADAR Association, Skopje</w:t>
      </w:r>
    </w:p>
    <w:p w14:paraId="78FE73FF" w14:textId="77777777" w:rsidR="002B741E" w:rsidRPr="002B741E" w:rsidRDefault="002B741E" w:rsidP="002B741E">
      <w:r w:rsidRPr="002B741E">
        <w:rPr>
          <w:b/>
          <w:bCs/>
        </w:rPr>
        <w:t>Article 6</w:t>
      </w:r>
      <w:r w:rsidRPr="002B741E">
        <w:br/>
        <w:t>The seat of the Association is in Skopje, at 4/4 Oslo Street.</w:t>
      </w:r>
      <w:r w:rsidRPr="002B741E">
        <w:br/>
      </w:r>
      <w:r w:rsidRPr="002B741E">
        <w:lastRenderedPageBreak/>
        <w:t>The Association operates within the territory of Skopje, throughout the Republic of North Macedonia, and abroad.</w:t>
      </w:r>
    </w:p>
    <w:p w14:paraId="54B4EC88" w14:textId="77777777" w:rsidR="002B741E" w:rsidRPr="002B741E" w:rsidRDefault="002B741E" w:rsidP="002B741E">
      <w:r w:rsidRPr="002B741E">
        <w:rPr>
          <w:b/>
          <w:bCs/>
        </w:rPr>
        <w:t>Article 7</w:t>
      </w:r>
      <w:r w:rsidRPr="002B741E">
        <w:br/>
        <w:t>The Association has the status of a legal entity, with rights, obligations, and responsibilities deriving from this Statute and applicable legal regulations.</w:t>
      </w:r>
      <w:r w:rsidRPr="002B741E">
        <w:br/>
        <w:t xml:space="preserve">It is represented and legally </w:t>
      </w:r>
      <w:proofErr w:type="spellStart"/>
      <w:r w:rsidRPr="002B741E">
        <w:t>authorised</w:t>
      </w:r>
      <w:proofErr w:type="spellEnd"/>
      <w:r w:rsidRPr="002B741E">
        <w:t xml:space="preserve"> by the President.</w:t>
      </w:r>
      <w:r w:rsidRPr="002B741E">
        <w:br/>
        <w:t>The Association has its own seal and stamp.</w:t>
      </w:r>
    </w:p>
    <w:p w14:paraId="3BE2FC31" w14:textId="77777777" w:rsidR="002B741E" w:rsidRPr="002B741E" w:rsidRDefault="002B741E" w:rsidP="002B741E">
      <w:r w:rsidRPr="002B741E">
        <w:t xml:space="preserve">The </w:t>
      </w:r>
      <w:r w:rsidRPr="002B741E">
        <w:rPr>
          <w:b/>
          <w:bCs/>
        </w:rPr>
        <w:t>seal</w:t>
      </w:r>
      <w:r w:rsidRPr="002B741E">
        <w:t xml:space="preserve"> is circular and contains the name of the Association in Macedonian Cyrillic, with the Association’s logo in the </w:t>
      </w:r>
      <w:proofErr w:type="spellStart"/>
      <w:r w:rsidRPr="002B741E">
        <w:t>centre</w:t>
      </w:r>
      <w:proofErr w:type="spellEnd"/>
      <w:r w:rsidRPr="002B741E">
        <w:t>.</w:t>
      </w:r>
      <w:r w:rsidRPr="002B741E">
        <w:br/>
        <w:t xml:space="preserve">The </w:t>
      </w:r>
      <w:r w:rsidRPr="002B741E">
        <w:rPr>
          <w:b/>
          <w:bCs/>
        </w:rPr>
        <w:t>stamp</w:t>
      </w:r>
      <w:r w:rsidRPr="002B741E">
        <w:t xml:space="preserve"> is rectangular and contains the text “Association KADAR – Research, Documentary Production and Cultural Development, Skopje,” written in Macedonian Cyrillic, followed by number, date, and place.</w:t>
      </w:r>
    </w:p>
    <w:p w14:paraId="0DF1B507" w14:textId="046FFE2B" w:rsidR="002B741E" w:rsidRPr="002B741E" w:rsidRDefault="002B741E" w:rsidP="002B741E"/>
    <w:p w14:paraId="0CBA7D20" w14:textId="77777777" w:rsidR="002B741E" w:rsidRPr="002B741E" w:rsidRDefault="002B741E" w:rsidP="002B741E">
      <w:pPr>
        <w:rPr>
          <w:b/>
          <w:bCs/>
        </w:rPr>
      </w:pPr>
      <w:r w:rsidRPr="002B741E">
        <w:rPr>
          <w:b/>
          <w:bCs/>
        </w:rPr>
        <w:t>Mission, Activities, Objectives and Tasks</w:t>
      </w:r>
    </w:p>
    <w:p w14:paraId="695EF536" w14:textId="77777777" w:rsidR="002B741E" w:rsidRPr="002B741E" w:rsidRDefault="002B741E" w:rsidP="002B741E">
      <w:r w:rsidRPr="002B741E">
        <w:rPr>
          <w:b/>
          <w:bCs/>
        </w:rPr>
        <w:t>Article 8</w:t>
      </w:r>
      <w:r w:rsidRPr="002B741E">
        <w:br/>
        <w:t xml:space="preserve">The Association brings together citizens to </w:t>
      </w:r>
      <w:proofErr w:type="spellStart"/>
      <w:r w:rsidRPr="002B741E">
        <w:t>realise</w:t>
      </w:r>
      <w:proofErr w:type="spellEnd"/>
      <w:r w:rsidRPr="002B741E">
        <w:t xml:space="preserve"> broader common interests.</w:t>
      </w:r>
      <w:r w:rsidRPr="002B741E">
        <w:br/>
        <w:t xml:space="preserve">Its mission is to protect the rights and interests of citizens through the implementation of media, cultural, and educational projects of public interest, aiming toward sustainable cultural development and the </w:t>
      </w:r>
      <w:proofErr w:type="spellStart"/>
      <w:r w:rsidRPr="002B741E">
        <w:t>democratisation</w:t>
      </w:r>
      <w:proofErr w:type="spellEnd"/>
      <w:r w:rsidRPr="002B741E">
        <w:t xml:space="preserve"> of social actors.</w:t>
      </w:r>
    </w:p>
    <w:p w14:paraId="7AF2087B" w14:textId="77777777" w:rsidR="002B741E" w:rsidRPr="002B741E" w:rsidRDefault="002B741E" w:rsidP="002B741E">
      <w:r w:rsidRPr="002B741E">
        <w:rPr>
          <w:b/>
          <w:bCs/>
        </w:rPr>
        <w:t>Article 9</w:t>
      </w:r>
      <w:r w:rsidRPr="002B741E">
        <w:br/>
        <w:t xml:space="preserve">The primary activity of the Association is the production of films, video works, and television </w:t>
      </w:r>
      <w:proofErr w:type="spellStart"/>
      <w:r w:rsidRPr="002B741E">
        <w:t>programmes</w:t>
      </w:r>
      <w:proofErr w:type="spellEnd"/>
      <w:r w:rsidRPr="002B741E">
        <w:t>, with a focus on documentary production.</w:t>
      </w:r>
      <w:r w:rsidRPr="002B741E">
        <w:br/>
        <w:t>According to the National Classification of Activities, the Association is registered under the following:</w:t>
      </w:r>
    </w:p>
    <w:p w14:paraId="323C5E28" w14:textId="77777777" w:rsidR="002B741E" w:rsidRPr="002B741E" w:rsidRDefault="002B741E" w:rsidP="002B741E">
      <w:pPr>
        <w:numPr>
          <w:ilvl w:val="0"/>
          <w:numId w:val="1"/>
        </w:numPr>
      </w:pPr>
      <w:r w:rsidRPr="002B741E">
        <w:t xml:space="preserve">59.110 – Motion picture, video, and television </w:t>
      </w:r>
      <w:proofErr w:type="spellStart"/>
      <w:r w:rsidRPr="002B741E">
        <w:t>programme</w:t>
      </w:r>
      <w:proofErr w:type="spellEnd"/>
      <w:r w:rsidRPr="002B741E">
        <w:t xml:space="preserve"> production (primary activity)</w:t>
      </w:r>
    </w:p>
    <w:p w14:paraId="50F4E797" w14:textId="77777777" w:rsidR="002B741E" w:rsidRPr="002B741E" w:rsidRDefault="002B741E" w:rsidP="002B741E">
      <w:pPr>
        <w:numPr>
          <w:ilvl w:val="0"/>
          <w:numId w:val="1"/>
        </w:numPr>
      </w:pPr>
      <w:r w:rsidRPr="002B741E">
        <w:t>63.920 – Other information service activities</w:t>
      </w:r>
    </w:p>
    <w:p w14:paraId="5E657B7F" w14:textId="77777777" w:rsidR="002B741E" w:rsidRPr="002B741E" w:rsidRDefault="002B741E" w:rsidP="002B741E">
      <w:pPr>
        <w:numPr>
          <w:ilvl w:val="0"/>
          <w:numId w:val="1"/>
        </w:numPr>
      </w:pPr>
      <w:r w:rsidRPr="002B741E">
        <w:t>74.200 – Photographic activities</w:t>
      </w:r>
    </w:p>
    <w:p w14:paraId="763FA9B3" w14:textId="77777777" w:rsidR="002B741E" w:rsidRPr="002B741E" w:rsidRDefault="002B741E" w:rsidP="002B741E">
      <w:pPr>
        <w:numPr>
          <w:ilvl w:val="0"/>
          <w:numId w:val="1"/>
        </w:numPr>
      </w:pPr>
      <w:r w:rsidRPr="002B741E">
        <w:t>85.520 – Cultural education and training</w:t>
      </w:r>
    </w:p>
    <w:p w14:paraId="035E2DD2" w14:textId="77777777" w:rsidR="002B741E" w:rsidRPr="002B741E" w:rsidRDefault="002B741E" w:rsidP="002B741E">
      <w:pPr>
        <w:numPr>
          <w:ilvl w:val="0"/>
          <w:numId w:val="1"/>
        </w:numPr>
      </w:pPr>
      <w:r w:rsidRPr="002B741E">
        <w:t>72.200 – Research and experimental development in social sciences and humanities</w:t>
      </w:r>
    </w:p>
    <w:p w14:paraId="4F107315" w14:textId="77777777" w:rsidR="002B741E" w:rsidRPr="002B741E" w:rsidRDefault="002B741E" w:rsidP="002B741E">
      <w:pPr>
        <w:numPr>
          <w:ilvl w:val="0"/>
          <w:numId w:val="1"/>
        </w:numPr>
      </w:pPr>
      <w:r w:rsidRPr="002B741E">
        <w:t>90.120 – Visual arts</w:t>
      </w:r>
    </w:p>
    <w:p w14:paraId="451BC365" w14:textId="77777777" w:rsidR="002B741E" w:rsidRPr="002B741E" w:rsidRDefault="002B741E" w:rsidP="002B741E">
      <w:r w:rsidRPr="002B741E">
        <w:rPr>
          <w:b/>
          <w:bCs/>
        </w:rPr>
        <w:t>Article 10</w:t>
      </w:r>
      <w:r w:rsidRPr="002B741E">
        <w:br/>
        <w:t>The key objectives and tasks of the Association are:</w:t>
      </w:r>
    </w:p>
    <w:p w14:paraId="5523E091" w14:textId="77777777" w:rsidR="002B741E" w:rsidRPr="002B741E" w:rsidRDefault="002B741E" w:rsidP="002B741E">
      <w:pPr>
        <w:numPr>
          <w:ilvl w:val="0"/>
          <w:numId w:val="2"/>
        </w:numPr>
      </w:pPr>
      <w:r w:rsidRPr="002B741E">
        <w:t>To raise civic awareness of issues of public interest and affirm democratic and progressive cultural values through media and cultural projects and activities.</w:t>
      </w:r>
    </w:p>
    <w:p w14:paraId="5C6B0393" w14:textId="77777777" w:rsidR="002B741E" w:rsidRPr="002B741E" w:rsidRDefault="002B741E" w:rsidP="002B741E">
      <w:r w:rsidRPr="002B741E">
        <w:rPr>
          <w:b/>
          <w:bCs/>
        </w:rPr>
        <w:t>Article 11</w:t>
      </w:r>
      <w:r w:rsidRPr="002B741E">
        <w:br/>
        <w:t>By special decision, the Association may establish a joint-stock company, limited liability company, or other legal form in accordance with the Company Law of the Republic of North Macedonia.</w:t>
      </w:r>
      <w:r w:rsidRPr="002B741E">
        <w:br/>
        <w:t xml:space="preserve">The Association operates </w:t>
      </w:r>
      <w:proofErr w:type="gramStart"/>
      <w:r w:rsidRPr="002B741E">
        <w:t>on the basis of</w:t>
      </w:r>
      <w:proofErr w:type="gramEnd"/>
      <w:r w:rsidRPr="002B741E">
        <w:t xml:space="preserve"> an annual work plan and </w:t>
      </w:r>
      <w:proofErr w:type="spellStart"/>
      <w:r w:rsidRPr="002B741E">
        <w:t>programme</w:t>
      </w:r>
      <w:proofErr w:type="spellEnd"/>
      <w:r w:rsidRPr="002B741E">
        <w:t>.</w:t>
      </w:r>
    </w:p>
    <w:p w14:paraId="107503A2" w14:textId="77777777" w:rsidR="002B741E" w:rsidRPr="002B741E" w:rsidRDefault="002B741E" w:rsidP="002B741E">
      <w:r w:rsidRPr="002B741E">
        <w:rPr>
          <w:b/>
          <w:bCs/>
        </w:rPr>
        <w:lastRenderedPageBreak/>
        <w:t>Article 12</w:t>
      </w:r>
      <w:r w:rsidRPr="002B741E">
        <w:br/>
        <w:t xml:space="preserve">The Association </w:t>
      </w:r>
      <w:proofErr w:type="spellStart"/>
      <w:r w:rsidRPr="002B741E">
        <w:t>realises</w:t>
      </w:r>
      <w:proofErr w:type="spellEnd"/>
      <w:r w:rsidRPr="002B741E">
        <w:t xml:space="preserve"> its goals and tasks through an adopted </w:t>
      </w:r>
      <w:proofErr w:type="spellStart"/>
      <w:r w:rsidRPr="002B741E">
        <w:t>Programme</w:t>
      </w:r>
      <w:proofErr w:type="spellEnd"/>
      <w:r w:rsidRPr="002B741E">
        <w:t xml:space="preserve"> of Work, including the following activities:</w:t>
      </w:r>
    </w:p>
    <w:p w14:paraId="74192089" w14:textId="77777777" w:rsidR="002B741E" w:rsidRPr="002B741E" w:rsidRDefault="002B741E" w:rsidP="002B741E">
      <w:pPr>
        <w:numPr>
          <w:ilvl w:val="0"/>
          <w:numId w:val="3"/>
        </w:numPr>
      </w:pPr>
      <w:proofErr w:type="spellStart"/>
      <w:r w:rsidRPr="002B741E">
        <w:t>Organisation</w:t>
      </w:r>
      <w:proofErr w:type="spellEnd"/>
      <w:r w:rsidRPr="002B741E">
        <w:t xml:space="preserve"> of </w:t>
      </w:r>
      <w:proofErr w:type="spellStart"/>
      <w:r w:rsidRPr="002B741E">
        <w:t>programmes</w:t>
      </w:r>
      <w:proofErr w:type="spellEnd"/>
      <w:r w:rsidRPr="002B741E">
        <w:t xml:space="preserve"> related to investigative journalism and other forms of social </w:t>
      </w:r>
      <w:proofErr w:type="gramStart"/>
      <w:r w:rsidRPr="002B741E">
        <w:t>research;</w:t>
      </w:r>
      <w:proofErr w:type="gramEnd"/>
    </w:p>
    <w:p w14:paraId="03021AF0" w14:textId="77777777" w:rsidR="002B741E" w:rsidRPr="002B741E" w:rsidRDefault="002B741E" w:rsidP="002B741E">
      <w:pPr>
        <w:numPr>
          <w:ilvl w:val="0"/>
          <w:numId w:val="3"/>
        </w:numPr>
      </w:pPr>
      <w:r w:rsidRPr="002B741E">
        <w:t xml:space="preserve">Preparation, production, and post-production of documentary </w:t>
      </w:r>
      <w:proofErr w:type="gramStart"/>
      <w:r w:rsidRPr="002B741E">
        <w:t>films;</w:t>
      </w:r>
      <w:proofErr w:type="gramEnd"/>
    </w:p>
    <w:p w14:paraId="02D023B6" w14:textId="77777777" w:rsidR="002B741E" w:rsidRPr="002B741E" w:rsidRDefault="002B741E" w:rsidP="002B741E">
      <w:pPr>
        <w:numPr>
          <w:ilvl w:val="0"/>
          <w:numId w:val="3"/>
        </w:numPr>
      </w:pPr>
      <w:r w:rsidRPr="002B741E">
        <w:t xml:space="preserve">Production of media and audiovisual content in various </w:t>
      </w:r>
      <w:proofErr w:type="gramStart"/>
      <w:r w:rsidRPr="002B741E">
        <w:t>genres;</w:t>
      </w:r>
      <w:proofErr w:type="gramEnd"/>
    </w:p>
    <w:p w14:paraId="05F6AB47" w14:textId="77777777" w:rsidR="002B741E" w:rsidRPr="002B741E" w:rsidRDefault="002B741E" w:rsidP="002B741E">
      <w:pPr>
        <w:numPr>
          <w:ilvl w:val="0"/>
          <w:numId w:val="3"/>
        </w:numPr>
      </w:pPr>
      <w:r w:rsidRPr="002B741E">
        <w:t xml:space="preserve">Media and cultural </w:t>
      </w:r>
      <w:proofErr w:type="gramStart"/>
      <w:r w:rsidRPr="002B741E">
        <w:t>education;</w:t>
      </w:r>
      <w:proofErr w:type="gramEnd"/>
    </w:p>
    <w:p w14:paraId="63158912" w14:textId="77777777" w:rsidR="002B741E" w:rsidRPr="002B741E" w:rsidRDefault="002B741E" w:rsidP="002B741E">
      <w:pPr>
        <w:numPr>
          <w:ilvl w:val="0"/>
          <w:numId w:val="3"/>
        </w:numPr>
      </w:pPr>
      <w:r w:rsidRPr="002B741E">
        <w:t xml:space="preserve">Implementation of projects aimed at sustainable cultural </w:t>
      </w:r>
      <w:proofErr w:type="gramStart"/>
      <w:r w:rsidRPr="002B741E">
        <w:t>development;</w:t>
      </w:r>
      <w:proofErr w:type="gramEnd"/>
    </w:p>
    <w:p w14:paraId="4C385849" w14:textId="77777777" w:rsidR="002B741E" w:rsidRPr="002B741E" w:rsidRDefault="002B741E" w:rsidP="002B741E">
      <w:pPr>
        <w:numPr>
          <w:ilvl w:val="0"/>
          <w:numId w:val="3"/>
        </w:numPr>
      </w:pPr>
      <w:r w:rsidRPr="002B741E">
        <w:t xml:space="preserve">Initiating proposals to relevant institutions to support the objectives of the </w:t>
      </w:r>
      <w:proofErr w:type="gramStart"/>
      <w:r w:rsidRPr="002B741E">
        <w:t>Association;</w:t>
      </w:r>
      <w:proofErr w:type="gramEnd"/>
    </w:p>
    <w:p w14:paraId="289FC5F5" w14:textId="77777777" w:rsidR="002B741E" w:rsidRPr="002B741E" w:rsidRDefault="002B741E" w:rsidP="002B741E">
      <w:pPr>
        <w:numPr>
          <w:ilvl w:val="0"/>
          <w:numId w:val="3"/>
        </w:numPr>
      </w:pPr>
      <w:r w:rsidRPr="002B741E">
        <w:t>And other activities defined by this Statute.</w:t>
      </w:r>
    </w:p>
    <w:p w14:paraId="147A0EE4" w14:textId="3E5600F8" w:rsidR="002B741E" w:rsidRPr="002B741E" w:rsidRDefault="002B741E" w:rsidP="002B741E"/>
    <w:p w14:paraId="2999EDDD" w14:textId="77777777" w:rsidR="002B741E" w:rsidRPr="002B741E" w:rsidRDefault="002B741E" w:rsidP="002B741E">
      <w:pPr>
        <w:rPr>
          <w:b/>
          <w:bCs/>
        </w:rPr>
      </w:pPr>
      <w:r w:rsidRPr="002B741E">
        <w:rPr>
          <w:b/>
          <w:bCs/>
        </w:rPr>
        <w:t>Membership</w:t>
      </w:r>
    </w:p>
    <w:p w14:paraId="1146F122" w14:textId="77777777" w:rsidR="002B741E" w:rsidRPr="002B741E" w:rsidRDefault="002B741E" w:rsidP="002B741E">
      <w:r w:rsidRPr="002B741E">
        <w:rPr>
          <w:b/>
          <w:bCs/>
        </w:rPr>
        <w:t>Article 13</w:t>
      </w:r>
      <w:r w:rsidRPr="002B741E">
        <w:br/>
        <w:t>Membership in the Association is open to any adult citizen of the Republic of North Macedonia or foreign national who voluntarily joins by submitting a written statement.</w:t>
      </w:r>
      <w:r w:rsidRPr="002B741E">
        <w:br/>
        <w:t xml:space="preserve">The Association maintains a register of members, updated annually. Data from the register </w:t>
      </w:r>
      <w:proofErr w:type="gramStart"/>
      <w:r w:rsidRPr="002B741E">
        <w:t>are</w:t>
      </w:r>
      <w:proofErr w:type="gramEnd"/>
      <w:r w:rsidRPr="002B741E">
        <w:t xml:space="preserve"> protected in accordance with the Law on Personal Data Protection and classified information regulations.</w:t>
      </w:r>
    </w:p>
    <w:p w14:paraId="699D6184" w14:textId="77777777" w:rsidR="002B741E" w:rsidRPr="002B741E" w:rsidRDefault="002B741E" w:rsidP="002B741E">
      <w:r w:rsidRPr="002B741E">
        <w:rPr>
          <w:b/>
          <w:bCs/>
        </w:rPr>
        <w:t>Article 14</w:t>
      </w:r>
      <w:r w:rsidRPr="002B741E">
        <w:br/>
        <w:t>Members have the right to:</w:t>
      </w:r>
    </w:p>
    <w:p w14:paraId="55B2FFAF" w14:textId="77777777" w:rsidR="002B741E" w:rsidRPr="002B741E" w:rsidRDefault="002B741E" w:rsidP="002B741E">
      <w:pPr>
        <w:numPr>
          <w:ilvl w:val="0"/>
          <w:numId w:val="4"/>
        </w:numPr>
      </w:pPr>
      <w:r w:rsidRPr="002B741E">
        <w:t xml:space="preserve">Elect and be elected to the governing bodies of the </w:t>
      </w:r>
      <w:proofErr w:type="gramStart"/>
      <w:r w:rsidRPr="002B741E">
        <w:t>Association;</w:t>
      </w:r>
      <w:proofErr w:type="gramEnd"/>
    </w:p>
    <w:p w14:paraId="4F07CAA5" w14:textId="77777777" w:rsidR="002B741E" w:rsidRPr="002B741E" w:rsidRDefault="002B741E" w:rsidP="002B741E">
      <w:pPr>
        <w:numPr>
          <w:ilvl w:val="0"/>
          <w:numId w:val="4"/>
        </w:numPr>
      </w:pPr>
      <w:r w:rsidRPr="002B741E">
        <w:t xml:space="preserve">Participate in its work and contribute to its development, promotion, and public </w:t>
      </w:r>
      <w:proofErr w:type="gramStart"/>
      <w:r w:rsidRPr="002B741E">
        <w:t>visibility;</w:t>
      </w:r>
      <w:proofErr w:type="gramEnd"/>
    </w:p>
    <w:p w14:paraId="78F5EF42" w14:textId="77777777" w:rsidR="002B741E" w:rsidRPr="002B741E" w:rsidRDefault="002B741E" w:rsidP="002B741E">
      <w:pPr>
        <w:numPr>
          <w:ilvl w:val="0"/>
          <w:numId w:val="4"/>
        </w:numPr>
      </w:pPr>
      <w:r w:rsidRPr="002B741E">
        <w:t xml:space="preserve">Voluntarily withdraw from </w:t>
      </w:r>
      <w:proofErr w:type="gramStart"/>
      <w:r w:rsidRPr="002B741E">
        <w:t>membership;</w:t>
      </w:r>
      <w:proofErr w:type="gramEnd"/>
    </w:p>
    <w:p w14:paraId="0DE8B695" w14:textId="77777777" w:rsidR="002B741E" w:rsidRPr="002B741E" w:rsidRDefault="002B741E" w:rsidP="002B741E">
      <w:pPr>
        <w:numPr>
          <w:ilvl w:val="0"/>
          <w:numId w:val="4"/>
        </w:numPr>
      </w:pPr>
      <w:r w:rsidRPr="002B741E">
        <w:t>Express opinions on issues within the Association’s scope.</w:t>
      </w:r>
    </w:p>
    <w:p w14:paraId="33B1327E" w14:textId="77777777" w:rsidR="002B741E" w:rsidRPr="002B741E" w:rsidRDefault="002B741E" w:rsidP="002B741E">
      <w:r w:rsidRPr="002B741E">
        <w:rPr>
          <w:b/>
          <w:bCs/>
        </w:rPr>
        <w:t>Article 15</w:t>
      </w:r>
      <w:r w:rsidRPr="002B741E">
        <w:br/>
        <w:t>Members are obliged to:</w:t>
      </w:r>
    </w:p>
    <w:p w14:paraId="2FEAE6BD" w14:textId="77777777" w:rsidR="002B741E" w:rsidRPr="002B741E" w:rsidRDefault="002B741E" w:rsidP="002B741E">
      <w:pPr>
        <w:numPr>
          <w:ilvl w:val="0"/>
          <w:numId w:val="5"/>
        </w:numPr>
      </w:pPr>
      <w:r w:rsidRPr="002B741E">
        <w:t xml:space="preserve">Comply with this </w:t>
      </w:r>
      <w:proofErr w:type="gramStart"/>
      <w:r w:rsidRPr="002B741E">
        <w:t>Statute;</w:t>
      </w:r>
      <w:proofErr w:type="gramEnd"/>
    </w:p>
    <w:p w14:paraId="61A2A7C4" w14:textId="77777777" w:rsidR="002B741E" w:rsidRPr="002B741E" w:rsidRDefault="002B741E" w:rsidP="002B741E">
      <w:pPr>
        <w:numPr>
          <w:ilvl w:val="0"/>
          <w:numId w:val="5"/>
        </w:numPr>
      </w:pPr>
      <w:r w:rsidRPr="002B741E">
        <w:t xml:space="preserve">Attend meetings, provide data and </w:t>
      </w:r>
      <w:proofErr w:type="gramStart"/>
      <w:r w:rsidRPr="002B741E">
        <w:t>reports</w:t>
      </w:r>
      <w:proofErr w:type="gramEnd"/>
      <w:r w:rsidRPr="002B741E">
        <w:t xml:space="preserve"> related to their activities in achieving the Association’s </w:t>
      </w:r>
      <w:proofErr w:type="gramStart"/>
      <w:r w:rsidRPr="002B741E">
        <w:t>objectives;</w:t>
      </w:r>
      <w:proofErr w:type="gramEnd"/>
    </w:p>
    <w:p w14:paraId="380AF281" w14:textId="77777777" w:rsidR="002B741E" w:rsidRPr="002B741E" w:rsidRDefault="002B741E" w:rsidP="002B741E">
      <w:pPr>
        <w:numPr>
          <w:ilvl w:val="0"/>
          <w:numId w:val="5"/>
        </w:numPr>
      </w:pPr>
      <w:r w:rsidRPr="002B741E">
        <w:t xml:space="preserve">Actively participate in the implementation of the Association’s </w:t>
      </w:r>
      <w:proofErr w:type="spellStart"/>
      <w:r w:rsidRPr="002B741E">
        <w:t>Programme</w:t>
      </w:r>
      <w:proofErr w:type="spellEnd"/>
      <w:r w:rsidRPr="002B741E">
        <w:t xml:space="preserve"> of </w:t>
      </w:r>
      <w:proofErr w:type="gramStart"/>
      <w:r w:rsidRPr="002B741E">
        <w:t>Activities;</w:t>
      </w:r>
      <w:proofErr w:type="gramEnd"/>
    </w:p>
    <w:p w14:paraId="170612B6" w14:textId="77777777" w:rsidR="002B741E" w:rsidRPr="002B741E" w:rsidRDefault="002B741E" w:rsidP="002B741E">
      <w:pPr>
        <w:numPr>
          <w:ilvl w:val="0"/>
          <w:numId w:val="5"/>
        </w:numPr>
      </w:pPr>
      <w:r w:rsidRPr="002B741E">
        <w:t>Fulfil all tasks set out in the annual work plan.</w:t>
      </w:r>
    </w:p>
    <w:p w14:paraId="5F088D68" w14:textId="77777777" w:rsidR="002B741E" w:rsidRPr="002B741E" w:rsidRDefault="002B741E" w:rsidP="002B741E">
      <w:r w:rsidRPr="002B741E">
        <w:rPr>
          <w:b/>
          <w:bCs/>
        </w:rPr>
        <w:t>Article 16</w:t>
      </w:r>
      <w:r w:rsidRPr="002B741E">
        <w:br/>
        <w:t>Membership may terminate:</w:t>
      </w:r>
    </w:p>
    <w:p w14:paraId="6625BEF2" w14:textId="77777777" w:rsidR="002B741E" w:rsidRPr="002B741E" w:rsidRDefault="002B741E" w:rsidP="002B741E">
      <w:pPr>
        <w:numPr>
          <w:ilvl w:val="0"/>
          <w:numId w:val="6"/>
        </w:numPr>
      </w:pPr>
      <w:r w:rsidRPr="002B741E">
        <w:lastRenderedPageBreak/>
        <w:t xml:space="preserve">Upon the member’s </w:t>
      </w:r>
      <w:proofErr w:type="gramStart"/>
      <w:r w:rsidRPr="002B741E">
        <w:t>request;</w:t>
      </w:r>
      <w:proofErr w:type="gramEnd"/>
    </w:p>
    <w:p w14:paraId="511B46E5" w14:textId="77777777" w:rsidR="002B741E" w:rsidRPr="002B741E" w:rsidRDefault="002B741E" w:rsidP="002B741E">
      <w:pPr>
        <w:numPr>
          <w:ilvl w:val="0"/>
          <w:numId w:val="6"/>
        </w:numPr>
      </w:pPr>
      <w:r w:rsidRPr="002B741E">
        <w:t xml:space="preserve">If the member fails to comply with the Statute and related </w:t>
      </w:r>
      <w:proofErr w:type="gramStart"/>
      <w:r w:rsidRPr="002B741E">
        <w:t>obligations;</w:t>
      </w:r>
      <w:proofErr w:type="gramEnd"/>
    </w:p>
    <w:p w14:paraId="1E7B9822" w14:textId="77777777" w:rsidR="002B741E" w:rsidRPr="002B741E" w:rsidRDefault="002B741E" w:rsidP="002B741E">
      <w:pPr>
        <w:numPr>
          <w:ilvl w:val="0"/>
          <w:numId w:val="6"/>
        </w:numPr>
      </w:pPr>
      <w:r w:rsidRPr="002B741E">
        <w:t>If the member acts contrary to the Association’s goals.</w:t>
      </w:r>
      <w:r w:rsidRPr="002B741E">
        <w:br/>
        <w:t>Termination of membership is decided by the Assembly.</w:t>
      </w:r>
    </w:p>
    <w:p w14:paraId="0F5B3D1F" w14:textId="77777777" w:rsidR="002B741E" w:rsidRPr="002B741E" w:rsidRDefault="002B741E" w:rsidP="002B741E">
      <w:pPr>
        <w:rPr>
          <w:b/>
          <w:bCs/>
        </w:rPr>
      </w:pPr>
      <w:r w:rsidRPr="002B741E">
        <w:rPr>
          <w:b/>
          <w:bCs/>
        </w:rPr>
        <w:t>Publicity of Work</w:t>
      </w:r>
    </w:p>
    <w:p w14:paraId="3A44919F" w14:textId="77777777" w:rsidR="002B741E" w:rsidRPr="002B741E" w:rsidRDefault="002B741E" w:rsidP="002B741E">
      <w:r w:rsidRPr="002B741E">
        <w:rPr>
          <w:b/>
          <w:bCs/>
        </w:rPr>
        <w:t>Article 17</w:t>
      </w:r>
      <w:r w:rsidRPr="002B741E">
        <w:br/>
        <w:t>The work of the Association is public.</w:t>
      </w:r>
      <w:r w:rsidRPr="002B741E">
        <w:br/>
        <w:t xml:space="preserve">Transparency shall be ensured through regular information sharing with members, other associations, and the wider public regarding the Association’s activities and performance, as well as through reports on the implementation of </w:t>
      </w:r>
      <w:proofErr w:type="spellStart"/>
      <w:r w:rsidRPr="002B741E">
        <w:t>programme</w:t>
      </w:r>
      <w:proofErr w:type="spellEnd"/>
      <w:r w:rsidRPr="002B741E">
        <w:t xml:space="preserve"> objectives, the work of its bodies, and its financial operations.</w:t>
      </w:r>
      <w:r w:rsidRPr="002B741E">
        <w:br/>
        <w:t>Public information shall be provided through the Association’s website.</w:t>
      </w:r>
    </w:p>
    <w:p w14:paraId="739365E9" w14:textId="68090D74" w:rsidR="002B741E" w:rsidRPr="002B741E" w:rsidRDefault="002B741E" w:rsidP="002B741E"/>
    <w:p w14:paraId="78B9A416" w14:textId="77777777" w:rsidR="002B741E" w:rsidRPr="002B741E" w:rsidRDefault="002B741E" w:rsidP="002B741E">
      <w:pPr>
        <w:rPr>
          <w:b/>
          <w:bCs/>
        </w:rPr>
      </w:pPr>
      <w:r w:rsidRPr="002B741E">
        <w:rPr>
          <w:b/>
          <w:bCs/>
        </w:rPr>
        <w:t>Financing of the Association</w:t>
      </w:r>
    </w:p>
    <w:p w14:paraId="04D8D75B" w14:textId="77777777" w:rsidR="002B741E" w:rsidRPr="002B741E" w:rsidRDefault="002B741E" w:rsidP="002B741E">
      <w:r w:rsidRPr="002B741E">
        <w:rPr>
          <w:b/>
          <w:bCs/>
        </w:rPr>
        <w:t>Article 18</w:t>
      </w:r>
      <w:r w:rsidRPr="002B741E">
        <w:br/>
        <w:t>The Association obtains funds from:</w:t>
      </w:r>
    </w:p>
    <w:p w14:paraId="0DCA7F2D" w14:textId="77777777" w:rsidR="002B741E" w:rsidRPr="002B741E" w:rsidRDefault="002B741E" w:rsidP="002B741E">
      <w:pPr>
        <w:numPr>
          <w:ilvl w:val="0"/>
          <w:numId w:val="7"/>
        </w:numPr>
      </w:pPr>
      <w:r w:rsidRPr="002B741E">
        <w:t xml:space="preserve">Donations and voluntary </w:t>
      </w:r>
      <w:proofErr w:type="gramStart"/>
      <w:r w:rsidRPr="002B741E">
        <w:t>contributions;</w:t>
      </w:r>
      <w:proofErr w:type="gramEnd"/>
    </w:p>
    <w:p w14:paraId="2C7D8EE8" w14:textId="77777777" w:rsidR="002B741E" w:rsidRPr="002B741E" w:rsidRDefault="002B741E" w:rsidP="002B741E">
      <w:pPr>
        <w:numPr>
          <w:ilvl w:val="0"/>
          <w:numId w:val="7"/>
        </w:numPr>
      </w:pPr>
      <w:r w:rsidRPr="002B741E">
        <w:t xml:space="preserve">The Budget of the Republic of North Macedonia and local self-government </w:t>
      </w:r>
      <w:proofErr w:type="gramStart"/>
      <w:r w:rsidRPr="002B741E">
        <w:t>units;</w:t>
      </w:r>
      <w:proofErr w:type="gramEnd"/>
    </w:p>
    <w:p w14:paraId="67E01E8A" w14:textId="77777777" w:rsidR="002B741E" w:rsidRPr="002B741E" w:rsidRDefault="002B741E" w:rsidP="002B741E">
      <w:pPr>
        <w:numPr>
          <w:ilvl w:val="0"/>
          <w:numId w:val="7"/>
        </w:numPr>
      </w:pPr>
      <w:r w:rsidRPr="002B741E">
        <w:t xml:space="preserve">Service provision to other associations, </w:t>
      </w:r>
      <w:proofErr w:type="spellStart"/>
      <w:r w:rsidRPr="002B741E">
        <w:t>organisations</w:t>
      </w:r>
      <w:proofErr w:type="spellEnd"/>
      <w:r w:rsidRPr="002B741E">
        <w:t xml:space="preserve">, and </w:t>
      </w:r>
      <w:proofErr w:type="gramStart"/>
      <w:r w:rsidRPr="002B741E">
        <w:t>institutions;</w:t>
      </w:r>
      <w:proofErr w:type="gramEnd"/>
    </w:p>
    <w:p w14:paraId="1C00802F" w14:textId="77777777" w:rsidR="002B741E" w:rsidRPr="002B741E" w:rsidRDefault="002B741E" w:rsidP="002B741E">
      <w:pPr>
        <w:numPr>
          <w:ilvl w:val="0"/>
          <w:numId w:val="7"/>
        </w:numPr>
      </w:pPr>
      <w:r w:rsidRPr="002B741E">
        <w:t xml:space="preserve">Commissions from public bodies, </w:t>
      </w:r>
      <w:proofErr w:type="spellStart"/>
      <w:r w:rsidRPr="002B741E">
        <w:t>organisations</w:t>
      </w:r>
      <w:proofErr w:type="spellEnd"/>
      <w:r w:rsidRPr="002B741E">
        <w:t xml:space="preserve">, and </w:t>
      </w:r>
      <w:proofErr w:type="gramStart"/>
      <w:r w:rsidRPr="002B741E">
        <w:t>communities;</w:t>
      </w:r>
      <w:proofErr w:type="gramEnd"/>
    </w:p>
    <w:p w14:paraId="5A423BB4" w14:textId="77777777" w:rsidR="002B741E" w:rsidRPr="002B741E" w:rsidRDefault="002B741E" w:rsidP="002B741E">
      <w:pPr>
        <w:numPr>
          <w:ilvl w:val="0"/>
          <w:numId w:val="7"/>
        </w:numPr>
      </w:pPr>
      <w:r w:rsidRPr="002B741E">
        <w:t xml:space="preserve">Income from companies and other legal </w:t>
      </w:r>
      <w:proofErr w:type="gramStart"/>
      <w:r w:rsidRPr="002B741E">
        <w:t>entities;</w:t>
      </w:r>
      <w:proofErr w:type="gramEnd"/>
    </w:p>
    <w:p w14:paraId="39F93DCF" w14:textId="77777777" w:rsidR="002B741E" w:rsidRPr="002B741E" w:rsidRDefault="002B741E" w:rsidP="002B741E">
      <w:pPr>
        <w:numPr>
          <w:ilvl w:val="0"/>
          <w:numId w:val="7"/>
        </w:numPr>
      </w:pPr>
      <w:r w:rsidRPr="002B741E">
        <w:t>Property-related rights and other lawful sources.</w:t>
      </w:r>
    </w:p>
    <w:p w14:paraId="29C50ABD" w14:textId="77777777" w:rsidR="002B741E" w:rsidRPr="002B741E" w:rsidRDefault="002B741E" w:rsidP="002B741E">
      <w:r w:rsidRPr="002B741E">
        <w:rPr>
          <w:b/>
          <w:bCs/>
        </w:rPr>
        <w:t>Article 19</w:t>
      </w:r>
      <w:r w:rsidRPr="002B741E">
        <w:br/>
        <w:t xml:space="preserve">The use and management of funds obtained under the previous article shall be carried out in accordance with this Statute and applicable laws, </w:t>
      </w:r>
      <w:proofErr w:type="gramStart"/>
      <w:r w:rsidRPr="002B741E">
        <w:t>on the basis of</w:t>
      </w:r>
      <w:proofErr w:type="gramEnd"/>
      <w:r w:rsidRPr="002B741E">
        <w:t xml:space="preserve"> a financial plan and valid supporting documents.</w:t>
      </w:r>
    </w:p>
    <w:p w14:paraId="0739B4A7" w14:textId="77777777" w:rsidR="002B741E" w:rsidRPr="002B741E" w:rsidRDefault="002B741E" w:rsidP="002B741E">
      <w:r w:rsidRPr="002B741E">
        <w:rPr>
          <w:b/>
          <w:bCs/>
        </w:rPr>
        <w:t>Article 20</w:t>
      </w:r>
      <w:r w:rsidRPr="002B741E">
        <w:br/>
        <w:t>Decisions regarding the use and management of funds are made by the bodies of the Association, in accordance with their competences as defined by this Statute.</w:t>
      </w:r>
      <w:r w:rsidRPr="002B741E">
        <w:br/>
        <w:t>These bodies shall take measures to ensure the rational and lawful use of funds and to prevent or remedy any irregularities.</w:t>
      </w:r>
    </w:p>
    <w:p w14:paraId="4BD422CA" w14:textId="77777777" w:rsidR="002B741E" w:rsidRPr="002B741E" w:rsidRDefault="002B741E" w:rsidP="002B741E">
      <w:r w:rsidRPr="002B741E">
        <w:rPr>
          <w:b/>
          <w:bCs/>
        </w:rPr>
        <w:t>Article 21</w:t>
      </w:r>
      <w:r w:rsidRPr="002B741E">
        <w:br/>
        <w:t>The Association shall adopt an annual financial plan covering income and expenditure.</w:t>
      </w:r>
      <w:r w:rsidRPr="002B741E">
        <w:br/>
        <w:t>The plan shall include revenues acquired under Article 18 of this Statute, as well as expenditures related to social activities, staff remuneration, materials, operational costs, and other expenses related to the work of the Association.</w:t>
      </w:r>
      <w:r w:rsidRPr="002B741E">
        <w:br/>
        <w:t>The financial plan may be amended at any time.</w:t>
      </w:r>
    </w:p>
    <w:p w14:paraId="24477B19" w14:textId="1CFB195F" w:rsidR="002B741E" w:rsidRPr="002B741E" w:rsidRDefault="002B741E" w:rsidP="002B741E"/>
    <w:p w14:paraId="654A2E25" w14:textId="77777777" w:rsidR="002B741E" w:rsidRPr="002B741E" w:rsidRDefault="002B741E" w:rsidP="002B741E">
      <w:pPr>
        <w:rPr>
          <w:b/>
          <w:bCs/>
        </w:rPr>
      </w:pPr>
      <w:r w:rsidRPr="002B741E">
        <w:rPr>
          <w:b/>
          <w:bCs/>
        </w:rPr>
        <w:t>Governing Bodies</w:t>
      </w:r>
    </w:p>
    <w:p w14:paraId="69D926E4" w14:textId="77777777" w:rsidR="002B741E" w:rsidRPr="002B741E" w:rsidRDefault="002B741E" w:rsidP="002B741E">
      <w:r w:rsidRPr="002B741E">
        <w:rPr>
          <w:b/>
          <w:bCs/>
        </w:rPr>
        <w:t>Article 22</w:t>
      </w:r>
      <w:r w:rsidRPr="002B741E">
        <w:br/>
        <w:t>The governing bodies of the Association are:</w:t>
      </w:r>
    </w:p>
    <w:p w14:paraId="4AB5F6C8" w14:textId="77777777" w:rsidR="002B741E" w:rsidRPr="002B741E" w:rsidRDefault="002B741E" w:rsidP="002B741E">
      <w:pPr>
        <w:numPr>
          <w:ilvl w:val="0"/>
          <w:numId w:val="8"/>
        </w:numPr>
      </w:pPr>
      <w:r w:rsidRPr="002B741E">
        <w:t>The Assembly</w:t>
      </w:r>
    </w:p>
    <w:p w14:paraId="41C93D75" w14:textId="77777777" w:rsidR="002B741E" w:rsidRPr="002B741E" w:rsidRDefault="002B741E" w:rsidP="002B741E">
      <w:pPr>
        <w:numPr>
          <w:ilvl w:val="0"/>
          <w:numId w:val="8"/>
        </w:numPr>
      </w:pPr>
      <w:r w:rsidRPr="002B741E">
        <w:t>The President</w:t>
      </w:r>
    </w:p>
    <w:p w14:paraId="34EFF2AD" w14:textId="77777777" w:rsidR="002B741E" w:rsidRPr="002B741E" w:rsidRDefault="002B741E" w:rsidP="002B741E">
      <w:pPr>
        <w:rPr>
          <w:b/>
          <w:bCs/>
        </w:rPr>
      </w:pPr>
      <w:r w:rsidRPr="002B741E">
        <w:rPr>
          <w:b/>
          <w:bCs/>
        </w:rPr>
        <w:t>Assembly of the Association</w:t>
      </w:r>
    </w:p>
    <w:p w14:paraId="743D9928" w14:textId="77777777" w:rsidR="002B741E" w:rsidRPr="002B741E" w:rsidRDefault="002B741E" w:rsidP="002B741E">
      <w:r w:rsidRPr="002B741E">
        <w:rPr>
          <w:b/>
          <w:bCs/>
        </w:rPr>
        <w:t>Article 23</w:t>
      </w:r>
      <w:r w:rsidRPr="002B741E">
        <w:br/>
        <w:t>The Assembly is the highest governing body of the Association and consists of all adult members.</w:t>
      </w:r>
      <w:r w:rsidRPr="002B741E">
        <w:br/>
        <w:t>The Assembly elects a President for a term of four (4) years, with the right to re-election.</w:t>
      </w:r>
      <w:r w:rsidRPr="002B741E">
        <w:br/>
        <w:t>The President represents and acts on behalf of the Association.</w:t>
      </w:r>
      <w:r w:rsidRPr="002B741E">
        <w:br/>
        <w:t>The Assembly convenes as needed, but at least once per year.</w:t>
      </w:r>
    </w:p>
    <w:p w14:paraId="7A298A37" w14:textId="77777777" w:rsidR="002B741E" w:rsidRPr="002B741E" w:rsidRDefault="002B741E" w:rsidP="002B741E">
      <w:r w:rsidRPr="002B741E">
        <w:rPr>
          <w:b/>
          <w:bCs/>
        </w:rPr>
        <w:t>Article 24</w:t>
      </w:r>
      <w:r w:rsidRPr="002B741E">
        <w:br/>
        <w:t>The Electoral Assembly shall be convened every four (4) years.</w:t>
      </w:r>
      <w:r w:rsidRPr="002B741E">
        <w:br/>
        <w:t>The constitution of the governing bodies must take place within thirty (30) days prior to the expiration of the previous term.</w:t>
      </w:r>
      <w:r w:rsidRPr="002B741E">
        <w:br/>
        <w:t>The invitation and materials for the session must be delivered in written form at least seven (7) days before the meeting.</w:t>
      </w:r>
    </w:p>
    <w:p w14:paraId="26A85565" w14:textId="77777777" w:rsidR="002B741E" w:rsidRPr="002B741E" w:rsidRDefault="002B741E" w:rsidP="002B741E">
      <w:r w:rsidRPr="002B741E">
        <w:rPr>
          <w:b/>
          <w:bCs/>
        </w:rPr>
        <w:t>Article 25</w:t>
      </w:r>
      <w:r w:rsidRPr="002B741E">
        <w:br/>
        <w:t>At the Electoral Assembly, the following shall be elected:</w:t>
      </w:r>
    </w:p>
    <w:p w14:paraId="22E0CF72" w14:textId="77777777" w:rsidR="002B741E" w:rsidRPr="002B741E" w:rsidRDefault="002B741E" w:rsidP="002B741E">
      <w:pPr>
        <w:numPr>
          <w:ilvl w:val="0"/>
          <w:numId w:val="9"/>
        </w:numPr>
      </w:pPr>
      <w:r w:rsidRPr="002B741E">
        <w:t xml:space="preserve">A Working Presidency consisting of three </w:t>
      </w:r>
      <w:proofErr w:type="gramStart"/>
      <w:r w:rsidRPr="002B741E">
        <w:t>members;</w:t>
      </w:r>
      <w:proofErr w:type="gramEnd"/>
    </w:p>
    <w:p w14:paraId="25831465" w14:textId="77777777" w:rsidR="002B741E" w:rsidRPr="002B741E" w:rsidRDefault="002B741E" w:rsidP="002B741E">
      <w:pPr>
        <w:numPr>
          <w:ilvl w:val="0"/>
          <w:numId w:val="9"/>
        </w:numPr>
      </w:pPr>
      <w:r w:rsidRPr="002B741E">
        <w:t xml:space="preserve">A Recording </w:t>
      </w:r>
      <w:proofErr w:type="gramStart"/>
      <w:r w:rsidRPr="002B741E">
        <w:t>Secretary;</w:t>
      </w:r>
      <w:proofErr w:type="gramEnd"/>
    </w:p>
    <w:p w14:paraId="30B22136" w14:textId="77777777" w:rsidR="002B741E" w:rsidRPr="002B741E" w:rsidRDefault="002B741E" w:rsidP="002B741E">
      <w:pPr>
        <w:numPr>
          <w:ilvl w:val="0"/>
          <w:numId w:val="9"/>
        </w:numPr>
      </w:pPr>
      <w:r w:rsidRPr="002B741E">
        <w:t xml:space="preserve">Two Verifiers of the </w:t>
      </w:r>
      <w:proofErr w:type="gramStart"/>
      <w:r w:rsidRPr="002B741E">
        <w:t>minutes;</w:t>
      </w:r>
      <w:proofErr w:type="gramEnd"/>
    </w:p>
    <w:p w14:paraId="3CB0E923" w14:textId="77777777" w:rsidR="002B741E" w:rsidRPr="002B741E" w:rsidRDefault="002B741E" w:rsidP="002B741E">
      <w:pPr>
        <w:numPr>
          <w:ilvl w:val="0"/>
          <w:numId w:val="9"/>
        </w:numPr>
      </w:pPr>
      <w:r w:rsidRPr="002B741E">
        <w:t>The governing bodies of the Association.</w:t>
      </w:r>
    </w:p>
    <w:p w14:paraId="69ECB95B" w14:textId="77777777" w:rsidR="002B741E" w:rsidRPr="002B741E" w:rsidRDefault="002B741E" w:rsidP="002B741E">
      <w:r w:rsidRPr="002B741E">
        <w:rPr>
          <w:b/>
          <w:bCs/>
        </w:rPr>
        <w:t>Article 26</w:t>
      </w:r>
      <w:r w:rsidRPr="002B741E">
        <w:br/>
        <w:t>Sessions of the Assembly are convened by the President of the Association, either on their own initiative or upon proposal by one-third (1/3) of the total number of members.</w:t>
      </w:r>
      <w:r w:rsidRPr="002B741E">
        <w:br/>
        <w:t>If the President fails to convene a session within fourteen (14) days of receiving a valid proposal, the initiators shall convene the session themselves.</w:t>
      </w:r>
    </w:p>
    <w:p w14:paraId="398FC980" w14:textId="77777777" w:rsidR="002B741E" w:rsidRPr="002B741E" w:rsidRDefault="002B741E" w:rsidP="002B741E">
      <w:r w:rsidRPr="002B741E">
        <w:rPr>
          <w:b/>
          <w:bCs/>
        </w:rPr>
        <w:t>Article 27</w:t>
      </w:r>
      <w:r w:rsidRPr="002B741E">
        <w:br/>
        <w:t>The Assembly may form working bodies or teams from among its members during regular or extraordinary sessions.</w:t>
      </w:r>
    </w:p>
    <w:p w14:paraId="5C320D7D" w14:textId="77777777" w:rsidR="002B741E" w:rsidRPr="002B741E" w:rsidRDefault="002B741E" w:rsidP="002B741E">
      <w:r w:rsidRPr="002B741E">
        <w:rPr>
          <w:b/>
          <w:bCs/>
        </w:rPr>
        <w:t>Article 28</w:t>
      </w:r>
      <w:r w:rsidRPr="002B741E">
        <w:br/>
        <w:t>The Assembly may make valid decisions when more than half of its total membership is present.</w:t>
      </w:r>
      <w:r w:rsidRPr="002B741E">
        <w:br/>
        <w:t>Decisions are generally adopted by a majority vote of members present.</w:t>
      </w:r>
      <w:r w:rsidRPr="002B741E">
        <w:br/>
        <w:t>Voting is public unless one-third (1/3) of the members propose secret voting.</w:t>
      </w:r>
      <w:r w:rsidRPr="002B741E">
        <w:br/>
      </w:r>
      <w:r w:rsidRPr="002B741E">
        <w:lastRenderedPageBreak/>
        <w:t xml:space="preserve">All members must </w:t>
      </w:r>
      <w:proofErr w:type="spellStart"/>
      <w:r w:rsidRPr="002B741E">
        <w:t>prioritise</w:t>
      </w:r>
      <w:proofErr w:type="spellEnd"/>
      <w:r w:rsidRPr="002B741E">
        <w:t xml:space="preserve"> the goals and interests of the Association above any individual or external interests.</w:t>
      </w:r>
    </w:p>
    <w:p w14:paraId="073C5406" w14:textId="77777777" w:rsidR="002B741E" w:rsidRPr="002B741E" w:rsidRDefault="002B741E" w:rsidP="002B741E">
      <w:r w:rsidRPr="002B741E">
        <w:rPr>
          <w:b/>
          <w:bCs/>
        </w:rPr>
        <w:t>Article 29</w:t>
      </w:r>
      <w:r w:rsidRPr="002B741E">
        <w:br/>
        <w:t>The Assembly shall perform the following duties:</w:t>
      </w:r>
    </w:p>
    <w:p w14:paraId="307014F7" w14:textId="77777777" w:rsidR="002B741E" w:rsidRPr="002B741E" w:rsidRDefault="002B741E" w:rsidP="002B741E">
      <w:pPr>
        <w:numPr>
          <w:ilvl w:val="0"/>
          <w:numId w:val="10"/>
        </w:numPr>
      </w:pPr>
      <w:r w:rsidRPr="002B741E">
        <w:t xml:space="preserve">Adopt and amend the Statute of the </w:t>
      </w:r>
      <w:proofErr w:type="gramStart"/>
      <w:r w:rsidRPr="002B741E">
        <w:t>Association;</w:t>
      </w:r>
      <w:proofErr w:type="gramEnd"/>
    </w:p>
    <w:p w14:paraId="56E116B4" w14:textId="77777777" w:rsidR="002B741E" w:rsidRPr="002B741E" w:rsidRDefault="002B741E" w:rsidP="002B741E">
      <w:pPr>
        <w:numPr>
          <w:ilvl w:val="0"/>
          <w:numId w:val="10"/>
        </w:numPr>
      </w:pPr>
      <w:r w:rsidRPr="002B741E">
        <w:t xml:space="preserve">Approve the annual report, guidelines, and work </w:t>
      </w:r>
      <w:proofErr w:type="gramStart"/>
      <w:r w:rsidRPr="002B741E">
        <w:t>plan;</w:t>
      </w:r>
      <w:proofErr w:type="gramEnd"/>
    </w:p>
    <w:p w14:paraId="1430E277" w14:textId="77777777" w:rsidR="002B741E" w:rsidRPr="002B741E" w:rsidRDefault="002B741E" w:rsidP="002B741E">
      <w:pPr>
        <w:numPr>
          <w:ilvl w:val="0"/>
          <w:numId w:val="10"/>
        </w:numPr>
      </w:pPr>
      <w:r w:rsidRPr="002B741E">
        <w:t xml:space="preserve">Approve the financial report and </w:t>
      </w:r>
      <w:proofErr w:type="gramStart"/>
      <w:r w:rsidRPr="002B741E">
        <w:t>plan;</w:t>
      </w:r>
      <w:proofErr w:type="gramEnd"/>
    </w:p>
    <w:p w14:paraId="326CB85D" w14:textId="77777777" w:rsidR="002B741E" w:rsidRPr="002B741E" w:rsidRDefault="002B741E" w:rsidP="002B741E">
      <w:pPr>
        <w:numPr>
          <w:ilvl w:val="0"/>
          <w:numId w:val="10"/>
        </w:numPr>
      </w:pPr>
      <w:r w:rsidRPr="002B741E">
        <w:t xml:space="preserve">Decide on any change in the purpose of the </w:t>
      </w:r>
      <w:proofErr w:type="gramStart"/>
      <w:r w:rsidRPr="002B741E">
        <w:t>Association;</w:t>
      </w:r>
      <w:proofErr w:type="gramEnd"/>
    </w:p>
    <w:p w14:paraId="0FE9860E" w14:textId="77777777" w:rsidR="002B741E" w:rsidRPr="002B741E" w:rsidRDefault="002B741E" w:rsidP="002B741E">
      <w:pPr>
        <w:numPr>
          <w:ilvl w:val="0"/>
          <w:numId w:val="10"/>
        </w:numPr>
      </w:pPr>
      <w:r w:rsidRPr="002B741E">
        <w:t xml:space="preserve">Decide on the establishment or dissolution of branches or other </w:t>
      </w:r>
      <w:proofErr w:type="spellStart"/>
      <w:r w:rsidRPr="002B741E">
        <w:t>organisational</w:t>
      </w:r>
      <w:proofErr w:type="spellEnd"/>
      <w:r w:rsidRPr="002B741E">
        <w:t xml:space="preserve"> </w:t>
      </w:r>
      <w:proofErr w:type="gramStart"/>
      <w:r w:rsidRPr="002B741E">
        <w:t>forms;</w:t>
      </w:r>
      <w:proofErr w:type="gramEnd"/>
    </w:p>
    <w:p w14:paraId="0CC87864" w14:textId="77777777" w:rsidR="002B741E" w:rsidRPr="002B741E" w:rsidRDefault="002B741E" w:rsidP="002B741E">
      <w:pPr>
        <w:numPr>
          <w:ilvl w:val="0"/>
          <w:numId w:val="10"/>
        </w:numPr>
      </w:pPr>
      <w:r w:rsidRPr="002B741E">
        <w:t xml:space="preserve">Decide on mergers, divisions, or membership </w:t>
      </w:r>
      <w:proofErr w:type="gramStart"/>
      <w:r w:rsidRPr="002B741E">
        <w:t>in</w:t>
      </w:r>
      <w:proofErr w:type="gramEnd"/>
      <w:r w:rsidRPr="002B741E">
        <w:t xml:space="preserve"> unions or international </w:t>
      </w:r>
      <w:proofErr w:type="spellStart"/>
      <w:proofErr w:type="gramStart"/>
      <w:r w:rsidRPr="002B741E">
        <w:t>organisations</w:t>
      </w:r>
      <w:proofErr w:type="spellEnd"/>
      <w:r w:rsidRPr="002B741E">
        <w:t>;</w:t>
      </w:r>
      <w:proofErr w:type="gramEnd"/>
    </w:p>
    <w:p w14:paraId="01BF5BBD" w14:textId="77777777" w:rsidR="002B741E" w:rsidRPr="002B741E" w:rsidRDefault="002B741E" w:rsidP="002B741E">
      <w:pPr>
        <w:numPr>
          <w:ilvl w:val="0"/>
          <w:numId w:val="10"/>
        </w:numPr>
      </w:pPr>
      <w:r w:rsidRPr="002B741E">
        <w:t xml:space="preserve">Confirm the admission or termination of </w:t>
      </w:r>
      <w:proofErr w:type="gramStart"/>
      <w:r w:rsidRPr="002B741E">
        <w:t>members;</w:t>
      </w:r>
      <w:proofErr w:type="gramEnd"/>
    </w:p>
    <w:p w14:paraId="252F191C" w14:textId="77777777" w:rsidR="002B741E" w:rsidRPr="002B741E" w:rsidRDefault="002B741E" w:rsidP="002B741E">
      <w:pPr>
        <w:numPr>
          <w:ilvl w:val="0"/>
          <w:numId w:val="10"/>
        </w:numPr>
      </w:pPr>
      <w:r w:rsidRPr="002B741E">
        <w:t xml:space="preserve">Elect the President of the </w:t>
      </w:r>
      <w:proofErr w:type="gramStart"/>
      <w:r w:rsidRPr="002B741E">
        <w:t>Association;</w:t>
      </w:r>
      <w:proofErr w:type="gramEnd"/>
    </w:p>
    <w:p w14:paraId="1AE30A8A" w14:textId="77777777" w:rsidR="002B741E" w:rsidRPr="002B741E" w:rsidRDefault="002B741E" w:rsidP="002B741E">
      <w:pPr>
        <w:numPr>
          <w:ilvl w:val="0"/>
          <w:numId w:val="10"/>
        </w:numPr>
      </w:pPr>
      <w:r w:rsidRPr="002B741E">
        <w:t xml:space="preserve">Adopt the </w:t>
      </w:r>
      <w:proofErr w:type="spellStart"/>
      <w:r w:rsidRPr="002B741E">
        <w:t>Programme</w:t>
      </w:r>
      <w:proofErr w:type="spellEnd"/>
      <w:r w:rsidRPr="002B741E">
        <w:t xml:space="preserve"> of </w:t>
      </w:r>
      <w:proofErr w:type="gramStart"/>
      <w:r w:rsidRPr="002B741E">
        <w:t>Work;</w:t>
      </w:r>
      <w:proofErr w:type="gramEnd"/>
    </w:p>
    <w:p w14:paraId="1317FF91" w14:textId="77777777" w:rsidR="002B741E" w:rsidRPr="002B741E" w:rsidRDefault="002B741E" w:rsidP="002B741E">
      <w:pPr>
        <w:numPr>
          <w:ilvl w:val="0"/>
          <w:numId w:val="10"/>
        </w:numPr>
      </w:pPr>
      <w:r w:rsidRPr="002B741E">
        <w:t xml:space="preserve">Oversee the financial and material operations of the Association between </w:t>
      </w:r>
      <w:proofErr w:type="gramStart"/>
      <w:r w:rsidRPr="002B741E">
        <w:t>sessions;</w:t>
      </w:r>
      <w:proofErr w:type="gramEnd"/>
    </w:p>
    <w:p w14:paraId="1AB41054" w14:textId="77777777" w:rsidR="002B741E" w:rsidRPr="002B741E" w:rsidRDefault="002B741E" w:rsidP="002B741E">
      <w:pPr>
        <w:numPr>
          <w:ilvl w:val="0"/>
          <w:numId w:val="10"/>
        </w:numPr>
      </w:pPr>
      <w:r w:rsidRPr="002B741E">
        <w:t xml:space="preserve">Review achievements and provide guidance for further </w:t>
      </w:r>
      <w:proofErr w:type="gramStart"/>
      <w:r w:rsidRPr="002B741E">
        <w:t>development;</w:t>
      </w:r>
      <w:proofErr w:type="gramEnd"/>
    </w:p>
    <w:p w14:paraId="08E33844" w14:textId="77777777" w:rsidR="002B741E" w:rsidRPr="002B741E" w:rsidRDefault="002B741E" w:rsidP="002B741E">
      <w:pPr>
        <w:numPr>
          <w:ilvl w:val="0"/>
          <w:numId w:val="10"/>
        </w:numPr>
      </w:pPr>
      <w:r w:rsidRPr="002B741E">
        <w:t xml:space="preserve">Adopt decisions, conclusions, and recommendations on matters of interest to the </w:t>
      </w:r>
      <w:proofErr w:type="gramStart"/>
      <w:r w:rsidRPr="002B741E">
        <w:t>Association;</w:t>
      </w:r>
      <w:proofErr w:type="gramEnd"/>
    </w:p>
    <w:p w14:paraId="0FF242B3" w14:textId="77777777" w:rsidR="002B741E" w:rsidRPr="002B741E" w:rsidRDefault="002B741E" w:rsidP="002B741E">
      <w:pPr>
        <w:numPr>
          <w:ilvl w:val="0"/>
          <w:numId w:val="10"/>
        </w:numPr>
      </w:pPr>
      <w:r w:rsidRPr="002B741E">
        <w:t xml:space="preserve">Decide on the termination of the Association with a two-thirds (2/3) majority </w:t>
      </w:r>
      <w:proofErr w:type="gramStart"/>
      <w:r w:rsidRPr="002B741E">
        <w:t>vote;</w:t>
      </w:r>
      <w:proofErr w:type="gramEnd"/>
    </w:p>
    <w:p w14:paraId="5BF59721" w14:textId="77777777" w:rsidR="002B741E" w:rsidRPr="002B741E" w:rsidRDefault="002B741E" w:rsidP="002B741E">
      <w:pPr>
        <w:numPr>
          <w:ilvl w:val="0"/>
          <w:numId w:val="10"/>
        </w:numPr>
      </w:pPr>
      <w:r w:rsidRPr="002B741E">
        <w:t>Perform other duties arising from this Statute and the applicable laws.</w:t>
      </w:r>
    </w:p>
    <w:p w14:paraId="77B3BF7A" w14:textId="77777777" w:rsidR="002B741E" w:rsidRPr="002B741E" w:rsidRDefault="002B741E" w:rsidP="002B741E">
      <w:r w:rsidRPr="002B741E">
        <w:pict w14:anchorId="766DB784">
          <v:rect id="_x0000_i1080" style="width:0;height:1.5pt" o:hralign="center" o:hrstd="t" o:hr="t" fillcolor="#a0a0a0" stroked="f"/>
        </w:pict>
      </w:r>
    </w:p>
    <w:p w14:paraId="45C59A24" w14:textId="77777777" w:rsidR="002B741E" w:rsidRPr="002B741E" w:rsidRDefault="002B741E" w:rsidP="002B741E">
      <w:pPr>
        <w:rPr>
          <w:b/>
          <w:bCs/>
        </w:rPr>
      </w:pPr>
      <w:r w:rsidRPr="002B741E">
        <w:rPr>
          <w:b/>
          <w:bCs/>
        </w:rPr>
        <w:t>Termination of the Association</w:t>
      </w:r>
    </w:p>
    <w:p w14:paraId="48B7236E" w14:textId="77777777" w:rsidR="002B741E" w:rsidRPr="002B741E" w:rsidRDefault="002B741E" w:rsidP="002B741E">
      <w:r w:rsidRPr="002B741E">
        <w:rPr>
          <w:b/>
          <w:bCs/>
        </w:rPr>
        <w:t>Article 30</w:t>
      </w:r>
      <w:r w:rsidRPr="002B741E">
        <w:br/>
        <w:t>The Association shall cease to exist in the following cases:</w:t>
      </w:r>
    </w:p>
    <w:p w14:paraId="34D71053" w14:textId="77777777" w:rsidR="002B741E" w:rsidRPr="002B741E" w:rsidRDefault="002B741E" w:rsidP="002B741E">
      <w:pPr>
        <w:numPr>
          <w:ilvl w:val="0"/>
          <w:numId w:val="11"/>
        </w:numPr>
      </w:pPr>
      <w:r w:rsidRPr="002B741E">
        <w:t xml:space="preserve">If two-thirds (2/3) of the Assembly members vote in </w:t>
      </w:r>
      <w:proofErr w:type="spellStart"/>
      <w:r w:rsidRPr="002B741E">
        <w:t>favour</w:t>
      </w:r>
      <w:proofErr w:type="spellEnd"/>
      <w:r w:rsidRPr="002B741E">
        <w:t xml:space="preserve"> of </w:t>
      </w:r>
      <w:proofErr w:type="gramStart"/>
      <w:r w:rsidRPr="002B741E">
        <w:t>termination;</w:t>
      </w:r>
      <w:proofErr w:type="gramEnd"/>
    </w:p>
    <w:p w14:paraId="399A0011" w14:textId="77777777" w:rsidR="002B741E" w:rsidRPr="002B741E" w:rsidRDefault="002B741E" w:rsidP="002B741E">
      <w:pPr>
        <w:numPr>
          <w:ilvl w:val="0"/>
          <w:numId w:val="11"/>
        </w:numPr>
      </w:pPr>
      <w:r w:rsidRPr="002B741E">
        <w:t xml:space="preserve">If the number of members falls below the minimum required by </w:t>
      </w:r>
      <w:proofErr w:type="gramStart"/>
      <w:r w:rsidRPr="002B741E">
        <w:t>law;</w:t>
      </w:r>
      <w:proofErr w:type="gramEnd"/>
    </w:p>
    <w:p w14:paraId="640163B1" w14:textId="77777777" w:rsidR="002B741E" w:rsidRPr="002B741E" w:rsidRDefault="002B741E" w:rsidP="002B741E">
      <w:pPr>
        <w:numPr>
          <w:ilvl w:val="0"/>
          <w:numId w:val="11"/>
        </w:numPr>
      </w:pPr>
      <w:r w:rsidRPr="002B741E">
        <w:t>If reasons arise as provided under Article 63 of the Law on Associations and Foundations.</w:t>
      </w:r>
      <w:r w:rsidRPr="002B741E">
        <w:br/>
        <w:t>The decision on termination shall be made by the Assembly with a two-thirds (2/3) majority vote.</w:t>
      </w:r>
      <w:r w:rsidRPr="002B741E">
        <w:br/>
        <w:t>The founding members of the Association have the right to dissolve it.</w:t>
      </w:r>
    </w:p>
    <w:p w14:paraId="245A5D23" w14:textId="77777777" w:rsidR="002B741E" w:rsidRPr="002B741E" w:rsidRDefault="002B741E" w:rsidP="002B741E">
      <w:r w:rsidRPr="002B741E">
        <w:rPr>
          <w:b/>
          <w:bCs/>
        </w:rPr>
        <w:t>Article 31</w:t>
      </w:r>
      <w:r w:rsidRPr="002B741E">
        <w:br/>
        <w:t xml:space="preserve">In the event of termination, the assets and rights remaining after all obligations have been settled shall be transferred to another </w:t>
      </w:r>
      <w:proofErr w:type="spellStart"/>
      <w:r w:rsidRPr="002B741E">
        <w:t>organisation</w:t>
      </w:r>
      <w:proofErr w:type="spellEnd"/>
      <w:r w:rsidRPr="002B741E">
        <w:t xml:space="preserve"> with similar purposes.</w:t>
      </w:r>
    </w:p>
    <w:p w14:paraId="39B3C768" w14:textId="77777777" w:rsidR="002B741E" w:rsidRPr="002B741E" w:rsidRDefault="002B741E" w:rsidP="002B741E">
      <w:r w:rsidRPr="002B741E">
        <w:rPr>
          <w:b/>
          <w:bCs/>
        </w:rPr>
        <w:lastRenderedPageBreak/>
        <w:t>Article 32</w:t>
      </w:r>
      <w:r w:rsidRPr="002B741E">
        <w:br/>
        <w:t>If the provisions of the previous article cannot be fulfilled, the remaining assets shall become the property of the Republic of North Macedonia.</w:t>
      </w:r>
    </w:p>
    <w:p w14:paraId="40F5A365" w14:textId="77777777" w:rsidR="002B741E" w:rsidRPr="002B741E" w:rsidRDefault="002B741E" w:rsidP="002B741E">
      <w:r w:rsidRPr="002B741E">
        <w:pict w14:anchorId="6A2641CE">
          <v:rect id="_x0000_i1081" style="width:0;height:1.5pt" o:hralign="center" o:hrstd="t" o:hr="t" fillcolor="#a0a0a0" stroked="f"/>
        </w:pict>
      </w:r>
    </w:p>
    <w:p w14:paraId="2A8A1F87" w14:textId="77777777" w:rsidR="002B741E" w:rsidRPr="002B741E" w:rsidRDefault="002B741E" w:rsidP="002B741E">
      <w:pPr>
        <w:rPr>
          <w:b/>
          <w:bCs/>
        </w:rPr>
      </w:pPr>
      <w:r w:rsidRPr="002B741E">
        <w:rPr>
          <w:b/>
          <w:bCs/>
        </w:rPr>
        <w:t>Transitional and Final Provisions</w:t>
      </w:r>
    </w:p>
    <w:p w14:paraId="0FE83C9D" w14:textId="77777777" w:rsidR="002B741E" w:rsidRPr="002B741E" w:rsidRDefault="002B741E" w:rsidP="002B741E">
      <w:r w:rsidRPr="002B741E">
        <w:rPr>
          <w:b/>
          <w:bCs/>
        </w:rPr>
        <w:t>Article 33</w:t>
      </w:r>
      <w:r w:rsidRPr="002B741E">
        <w:br/>
        <w:t>The interpretation of this Statute shall be within the competence of the Assembly of the Association.</w:t>
      </w:r>
    </w:p>
    <w:p w14:paraId="5B69F9D9" w14:textId="77777777" w:rsidR="002B741E" w:rsidRPr="002B741E" w:rsidRDefault="002B741E" w:rsidP="002B741E">
      <w:r w:rsidRPr="002B741E">
        <w:rPr>
          <w:b/>
          <w:bCs/>
        </w:rPr>
        <w:t>Article 34</w:t>
      </w:r>
      <w:r w:rsidRPr="002B741E">
        <w:br/>
        <w:t>Any amendments and supplements to this Statute shall be made following the same procedure as its adoption.</w:t>
      </w:r>
    </w:p>
    <w:p w14:paraId="0BA2D71F" w14:textId="77777777" w:rsidR="002B741E" w:rsidRPr="002B741E" w:rsidRDefault="002B741E" w:rsidP="002B741E">
      <w:r w:rsidRPr="002B741E">
        <w:rPr>
          <w:b/>
          <w:bCs/>
        </w:rPr>
        <w:t>Article 35</w:t>
      </w:r>
      <w:r w:rsidRPr="002B741E">
        <w:br/>
        <w:t>This Statute enters into force on the day of its adoption — 3 June 2025, Skopje.</w:t>
      </w:r>
    </w:p>
    <w:p w14:paraId="01237936" w14:textId="77777777" w:rsidR="002B741E" w:rsidRPr="002B741E" w:rsidRDefault="002B741E" w:rsidP="002B741E">
      <w:r w:rsidRPr="002B741E">
        <w:pict w14:anchorId="58B7699B">
          <v:rect id="_x0000_i1082" style="width:0;height:1.5pt" o:hralign="center" o:hrstd="t" o:hr="t" fillcolor="#a0a0a0" stroked="f"/>
        </w:pict>
      </w:r>
    </w:p>
    <w:p w14:paraId="48EDC1E4" w14:textId="77777777" w:rsidR="002B741E" w:rsidRPr="002B741E" w:rsidRDefault="002B741E" w:rsidP="002B741E">
      <w:pPr>
        <w:rPr>
          <w:b/>
          <w:bCs/>
        </w:rPr>
      </w:pPr>
      <w:r w:rsidRPr="002B741E">
        <w:rPr>
          <w:b/>
          <w:bCs/>
          <w:i/>
          <w:iCs/>
        </w:rPr>
        <w:t>Final Note</w:t>
      </w:r>
    </w:p>
    <w:p w14:paraId="64342749" w14:textId="77777777" w:rsidR="002B741E" w:rsidRPr="002B741E" w:rsidRDefault="002B741E" w:rsidP="002B741E">
      <w:r w:rsidRPr="002B741E">
        <w:rPr>
          <w:i/>
          <w:iCs/>
        </w:rPr>
        <w:t>This is a translation of the original Statute in Macedonian. In case of discrepancies, the Macedonian version shall prevail.</w:t>
      </w:r>
    </w:p>
    <w:p w14:paraId="65DC0A79" w14:textId="77777777" w:rsidR="00745F89" w:rsidRDefault="00745F89"/>
    <w:sectPr w:rsidR="0074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D60"/>
    <w:multiLevelType w:val="multilevel"/>
    <w:tmpl w:val="8A40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718F"/>
    <w:multiLevelType w:val="multilevel"/>
    <w:tmpl w:val="8B1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0683D"/>
    <w:multiLevelType w:val="multilevel"/>
    <w:tmpl w:val="693A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415CD"/>
    <w:multiLevelType w:val="multilevel"/>
    <w:tmpl w:val="3EBA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B441E"/>
    <w:multiLevelType w:val="multilevel"/>
    <w:tmpl w:val="EAE6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C6605"/>
    <w:multiLevelType w:val="multilevel"/>
    <w:tmpl w:val="519E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D3FF9"/>
    <w:multiLevelType w:val="multilevel"/>
    <w:tmpl w:val="F7E4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FA534A"/>
    <w:multiLevelType w:val="multilevel"/>
    <w:tmpl w:val="1608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D2616"/>
    <w:multiLevelType w:val="multilevel"/>
    <w:tmpl w:val="CAE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95F74"/>
    <w:multiLevelType w:val="multilevel"/>
    <w:tmpl w:val="5EE8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06DD3"/>
    <w:multiLevelType w:val="multilevel"/>
    <w:tmpl w:val="0146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366969">
    <w:abstractNumId w:val="7"/>
  </w:num>
  <w:num w:numId="2" w16cid:durableId="1845171824">
    <w:abstractNumId w:val="5"/>
  </w:num>
  <w:num w:numId="3" w16cid:durableId="422578436">
    <w:abstractNumId w:val="10"/>
  </w:num>
  <w:num w:numId="4" w16cid:durableId="1306082282">
    <w:abstractNumId w:val="0"/>
  </w:num>
  <w:num w:numId="5" w16cid:durableId="1255478577">
    <w:abstractNumId w:val="3"/>
  </w:num>
  <w:num w:numId="6" w16cid:durableId="1027873120">
    <w:abstractNumId w:val="4"/>
  </w:num>
  <w:num w:numId="7" w16cid:durableId="2065563950">
    <w:abstractNumId w:val="9"/>
  </w:num>
  <w:num w:numId="8" w16cid:durableId="296765924">
    <w:abstractNumId w:val="6"/>
  </w:num>
  <w:num w:numId="9" w16cid:durableId="1993944259">
    <w:abstractNumId w:val="1"/>
  </w:num>
  <w:num w:numId="10" w16cid:durableId="1902447993">
    <w:abstractNumId w:val="8"/>
  </w:num>
  <w:num w:numId="11" w16cid:durableId="209554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1E"/>
    <w:rsid w:val="002B741E"/>
    <w:rsid w:val="00576B79"/>
    <w:rsid w:val="0074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082F"/>
  <w15:chartTrackingRefBased/>
  <w15:docId w15:val="{680FCECC-08AE-4479-B7BB-13C6ECC4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7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74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4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4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74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4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4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4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41E"/>
    <w:rPr>
      <w:rFonts w:eastAsiaTheme="majorEastAsia" w:cstheme="majorBidi"/>
      <w:color w:val="272727" w:themeColor="text1" w:themeTint="D8"/>
    </w:rPr>
  </w:style>
  <w:style w:type="paragraph" w:styleId="Title">
    <w:name w:val="Title"/>
    <w:basedOn w:val="Normal"/>
    <w:next w:val="Normal"/>
    <w:link w:val="TitleChar"/>
    <w:uiPriority w:val="10"/>
    <w:qFormat/>
    <w:rsid w:val="002B7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41E"/>
    <w:pPr>
      <w:spacing w:before="160"/>
      <w:jc w:val="center"/>
    </w:pPr>
    <w:rPr>
      <w:i/>
      <w:iCs/>
      <w:color w:val="404040" w:themeColor="text1" w:themeTint="BF"/>
    </w:rPr>
  </w:style>
  <w:style w:type="character" w:customStyle="1" w:styleId="QuoteChar">
    <w:name w:val="Quote Char"/>
    <w:basedOn w:val="DefaultParagraphFont"/>
    <w:link w:val="Quote"/>
    <w:uiPriority w:val="29"/>
    <w:rsid w:val="002B741E"/>
    <w:rPr>
      <w:i/>
      <w:iCs/>
      <w:color w:val="404040" w:themeColor="text1" w:themeTint="BF"/>
    </w:rPr>
  </w:style>
  <w:style w:type="paragraph" w:styleId="ListParagraph">
    <w:name w:val="List Paragraph"/>
    <w:basedOn w:val="Normal"/>
    <w:uiPriority w:val="34"/>
    <w:qFormat/>
    <w:rsid w:val="002B741E"/>
    <w:pPr>
      <w:ind w:left="720"/>
      <w:contextualSpacing/>
    </w:pPr>
  </w:style>
  <w:style w:type="character" w:styleId="IntenseEmphasis">
    <w:name w:val="Intense Emphasis"/>
    <w:basedOn w:val="DefaultParagraphFont"/>
    <w:uiPriority w:val="21"/>
    <w:qFormat/>
    <w:rsid w:val="002B741E"/>
    <w:rPr>
      <w:i/>
      <w:iCs/>
      <w:color w:val="2F5496" w:themeColor="accent1" w:themeShade="BF"/>
    </w:rPr>
  </w:style>
  <w:style w:type="paragraph" w:styleId="IntenseQuote">
    <w:name w:val="Intense Quote"/>
    <w:basedOn w:val="Normal"/>
    <w:next w:val="Normal"/>
    <w:link w:val="IntenseQuoteChar"/>
    <w:uiPriority w:val="30"/>
    <w:qFormat/>
    <w:rsid w:val="002B7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41E"/>
    <w:rPr>
      <w:i/>
      <w:iCs/>
      <w:color w:val="2F5496" w:themeColor="accent1" w:themeShade="BF"/>
    </w:rPr>
  </w:style>
  <w:style w:type="character" w:styleId="IntenseReference">
    <w:name w:val="Intense Reference"/>
    <w:basedOn w:val="DefaultParagraphFont"/>
    <w:uiPriority w:val="32"/>
    <w:qFormat/>
    <w:rsid w:val="002B7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1830</Words>
  <Characters>10432</Characters>
  <Application>Microsoft Office Word</Application>
  <DocSecurity>0</DocSecurity>
  <Lines>86</Lines>
  <Paragraphs>24</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Pavlina Simonoska Arsikj</dc:creator>
  <cp:keywords/>
  <dc:description/>
  <cp:lastModifiedBy>Pavlina Simonoska Arsikj</cp:lastModifiedBy>
  <cp:revision>1</cp:revision>
  <dcterms:created xsi:type="dcterms:W3CDTF">2025-10-10T21:52:00Z</dcterms:created>
  <dcterms:modified xsi:type="dcterms:W3CDTF">2025-10-10T21:57:00Z</dcterms:modified>
</cp:coreProperties>
</file>